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48B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3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343">
        <w:rPr>
          <w:rFonts w:asciiTheme="minorHAnsi" w:hAnsiTheme="minorHAnsi" w:cs="Arial"/>
          <w:b/>
          <w:lang w:val="en-ZA"/>
        </w:rPr>
        <w:t>(NEDBANK LIMITED –</w:t>
      </w:r>
      <w:r w:rsidR="00323343">
        <w:rPr>
          <w:rFonts w:asciiTheme="minorHAnsi" w:hAnsiTheme="minorHAnsi" w:cs="Arial"/>
          <w:b/>
          <w:lang w:val="en-ZA"/>
        </w:rPr>
        <w:t xml:space="preserve"> </w:t>
      </w:r>
      <w:r w:rsidRPr="00323343">
        <w:rPr>
          <w:rFonts w:asciiTheme="minorHAnsi" w:hAnsiTheme="minorHAnsi" w:cs="Arial"/>
          <w:b/>
          <w:lang w:val="en-ZA"/>
        </w:rPr>
        <w:t>“NNF037”)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33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01 J</w:t>
      </w:r>
      <w:r w:rsidR="00323343">
        <w:rPr>
          <w:rFonts w:asciiTheme="minorHAnsi" w:hAnsiTheme="minorHAnsi" w:cs="Arial"/>
          <w:lang w:val="en-ZA"/>
        </w:rPr>
        <w:t>une 2021</w:t>
      </w:r>
      <w:r>
        <w:rPr>
          <w:rFonts w:asciiTheme="minorHAnsi" w:hAnsiTheme="minorHAnsi" w:cs="Arial"/>
          <w:lang w:val="en-ZA"/>
        </w:rPr>
        <w:t xml:space="preserve"> of </w:t>
      </w:r>
      <w:r w:rsidR="0032334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23343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33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348B7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348B7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41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https://clientportal.jse.co.za/Content/JSEPricingSupplementsItems/NNF037%20PricingSupplement0106.pdf</w:t>
        </w:r>
      </w:hyperlink>
    </w:p>
    <w:p w:rsidR="007348B7" w:rsidRPr="00F64748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343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23343" w:rsidRPr="00F64748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48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34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8B7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25FBDE"/>
  <w15:docId w15:val="{0B89D01F-6778-4BDC-A990-8B76FD1B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7%20PricingSupplement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79BEF3-013F-4882-B9D9-256F83C5F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070DB-C6EA-444F-871E-17A3451918B6}"/>
</file>

<file path=customXml/itemProps3.xml><?xml version="1.0" encoding="utf-8"?>
<ds:datastoreItem xmlns:ds="http://schemas.openxmlformats.org/officeDocument/2006/customXml" ds:itemID="{6E631EC3-6234-476A-B0F0-2481470F2292}"/>
</file>

<file path=customXml/itemProps4.xml><?xml version="1.0" encoding="utf-8"?>
<ds:datastoreItem xmlns:ds="http://schemas.openxmlformats.org/officeDocument/2006/customXml" ds:itemID="{74A50F38-803E-449B-9DBE-301B56548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2021-05-28T06:54:00Z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